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59852" w14:textId="77777777" w:rsidR="008B7054" w:rsidRDefault="00000000">
      <w:pPr>
        <w:jc w:val="center"/>
      </w:pPr>
      <w:r>
        <w:rPr>
          <w:b/>
          <w:sz w:val="36"/>
        </w:rPr>
        <w:t>P1 – Executive Decision Tracker</w:t>
      </w:r>
    </w:p>
    <w:p w14:paraId="4F81666B" w14:textId="77777777" w:rsidR="008B7054" w:rsidRDefault="00000000">
      <w:r>
        <w:t>A practical tracking template for administrative professionals to monitor executive decisions, approvals, follow-up actions, and pending matters.</w:t>
      </w:r>
    </w:p>
    <w:p w14:paraId="3242FA01" w14:textId="77777777" w:rsidR="008B7054" w:rsidRDefault="00000000">
      <w:r>
        <w:rPr>
          <w:b/>
          <w:sz w:val="26"/>
        </w:rPr>
        <w:t>Decision Tracking Information</w:t>
      </w:r>
    </w:p>
    <w:p w14:paraId="4E7DB7C1" w14:textId="77777777" w:rsidR="008B7054" w:rsidRDefault="00000000">
      <w:r>
        <w:t>Project / Department: ____________________________</w:t>
      </w:r>
    </w:p>
    <w:p w14:paraId="47FF3437" w14:textId="77777777" w:rsidR="008B7054" w:rsidRDefault="00000000">
      <w:r>
        <w:t>Prepared By: ___________________________________</w:t>
      </w:r>
    </w:p>
    <w:p w14:paraId="2482F84D" w14:textId="77777777" w:rsidR="008B7054" w:rsidRDefault="00000000">
      <w:r>
        <w:t>Reporting Period: _______________________________</w:t>
      </w:r>
    </w:p>
    <w:p w14:paraId="4F7C5F0A" w14:textId="77777777" w:rsidR="008B7054" w:rsidRDefault="00000000">
      <w:r>
        <w:rPr>
          <w:b/>
          <w:sz w:val="26"/>
        </w:rPr>
        <w:t>Decision Tracker Table</w:t>
      </w:r>
    </w:p>
    <w:p w14:paraId="7156DDE5" w14:textId="77777777" w:rsidR="008B7054" w:rsidRDefault="00000000">
      <w:r>
        <w:t>Date: __________________________________________</w:t>
      </w:r>
    </w:p>
    <w:p w14:paraId="2C8B7D2C" w14:textId="77777777" w:rsidR="008B7054" w:rsidRDefault="00000000">
      <w:r>
        <w:t>Decision / Approval Made: ________________________</w:t>
      </w:r>
    </w:p>
    <w:p w14:paraId="7E4DD8DF" w14:textId="77777777" w:rsidR="008B7054" w:rsidRDefault="00000000">
      <w:r>
        <w:t>Person Responsible: _____________________________</w:t>
      </w:r>
    </w:p>
    <w:p w14:paraId="0B85E5B1" w14:textId="77777777" w:rsidR="008B7054" w:rsidRDefault="00000000">
      <w:r>
        <w:t>Follow-Up Action Required: _______________________</w:t>
      </w:r>
    </w:p>
    <w:p w14:paraId="2AC96263" w14:textId="77777777" w:rsidR="008B7054" w:rsidRDefault="00000000">
      <w:r>
        <w:t>Deadline / Due Date: ____________________________</w:t>
      </w:r>
    </w:p>
    <w:p w14:paraId="0AD03474" w14:textId="77777777" w:rsidR="008B7054" w:rsidRDefault="00000000">
      <w:r>
        <w:t>Current Status: _________________________________</w:t>
      </w:r>
    </w:p>
    <w:p w14:paraId="7078FA5D" w14:textId="77777777" w:rsidR="008B7054" w:rsidRDefault="00000000">
      <w:r>
        <w:rPr>
          <w:b/>
          <w:sz w:val="26"/>
        </w:rPr>
        <w:t>Pending Decisions / Escalations</w:t>
      </w:r>
    </w:p>
    <w:p w14:paraId="6C29B2C6" w14:textId="77777777" w:rsidR="008B7054" w:rsidRDefault="00000000">
      <w:r>
        <w:t>• _____________________________________________</w:t>
      </w:r>
    </w:p>
    <w:p w14:paraId="16BC52D7" w14:textId="77777777" w:rsidR="008B7054" w:rsidRDefault="00000000">
      <w:r>
        <w:t>• _____________________________________________</w:t>
      </w:r>
    </w:p>
    <w:p w14:paraId="51C2ADCA" w14:textId="77777777" w:rsidR="008B7054" w:rsidRDefault="00000000">
      <w:r>
        <w:t>• _____________________________________________</w:t>
      </w:r>
    </w:p>
    <w:p w14:paraId="3491F440" w14:textId="77777777" w:rsidR="008B7054" w:rsidRDefault="00000000">
      <w:r>
        <w:rPr>
          <w:b/>
          <w:sz w:val="26"/>
        </w:rPr>
        <w:t>Administrative Guidance Notes</w:t>
      </w:r>
    </w:p>
    <w:p w14:paraId="5E541B3B" w14:textId="77777777" w:rsidR="008B7054" w:rsidRDefault="00000000">
      <w:r>
        <w:t>• Record decisions accurately and promptly.</w:t>
      </w:r>
    </w:p>
    <w:p w14:paraId="5BA59A6C" w14:textId="77777777" w:rsidR="008B7054" w:rsidRDefault="00000000">
      <w:r>
        <w:t>• Confirm approvals in writing where possible.</w:t>
      </w:r>
    </w:p>
    <w:p w14:paraId="7B2201F7" w14:textId="77777777" w:rsidR="008B7054" w:rsidRDefault="00000000">
      <w:r>
        <w:t>• Track deadlines and responsible persons carefully.</w:t>
      </w:r>
    </w:p>
    <w:p w14:paraId="62B24DAD" w14:textId="77777777" w:rsidR="008B7054" w:rsidRDefault="00000000">
      <w:r>
        <w:t>• Highlight overdue or pending matters early.</w:t>
      </w:r>
    </w:p>
    <w:p w14:paraId="6D5AC3E1" w14:textId="77777777" w:rsidR="008B7054" w:rsidRDefault="00000000">
      <w:r>
        <w:t>• Maintain confidentiality for sensitive decisions.</w:t>
      </w:r>
    </w:p>
    <w:p w14:paraId="4E198D5E" w14:textId="77777777" w:rsidR="008B7054" w:rsidRDefault="00000000">
      <w:r>
        <w:rPr>
          <w:i/>
        </w:rPr>
        <w:t>Internal Executive Coordination Resource</w:t>
      </w:r>
    </w:p>
    <w:sectPr w:rsidR="008B7054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3FE6D6" w14:textId="77777777" w:rsidR="003925E2" w:rsidRDefault="003925E2">
      <w:pPr>
        <w:spacing w:after="0" w:line="240" w:lineRule="auto"/>
      </w:pPr>
      <w:r>
        <w:separator/>
      </w:r>
    </w:p>
  </w:endnote>
  <w:endnote w:type="continuationSeparator" w:id="0">
    <w:p w14:paraId="15B48AC4" w14:textId="77777777" w:rsidR="003925E2" w:rsidRDefault="00392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7E71C" w14:textId="77777777" w:rsidR="008B7054" w:rsidRDefault="00000000">
    <w:pPr>
      <w:pStyle w:val="Footer"/>
      <w:jc w:val="center"/>
    </w:pPr>
    <w:r>
      <w:rPr>
        <w:sz w:val="18"/>
      </w:rPr>
      <w:t>Singapore Association of Administrative Professionals (SAAP)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5D24BD" w14:textId="77777777" w:rsidR="003925E2" w:rsidRDefault="003925E2">
      <w:pPr>
        <w:spacing w:after="0" w:line="240" w:lineRule="auto"/>
      </w:pPr>
      <w:r>
        <w:separator/>
      </w:r>
    </w:p>
  </w:footnote>
  <w:footnote w:type="continuationSeparator" w:id="0">
    <w:p w14:paraId="0B277923" w14:textId="77777777" w:rsidR="003925E2" w:rsidRDefault="00392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6FA81" w14:textId="77777777" w:rsidR="008B7054" w:rsidRDefault="00000000">
    <w:pPr>
      <w:pStyle w:val="Header"/>
      <w:jc w:val="center"/>
    </w:pPr>
    <w:r>
      <w:rPr>
        <w:b/>
      </w:rPr>
      <w:t>SAAP Admin Power Toolkit™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29316510">
    <w:abstractNumId w:val="8"/>
  </w:num>
  <w:num w:numId="2" w16cid:durableId="327445199">
    <w:abstractNumId w:val="6"/>
  </w:num>
  <w:num w:numId="3" w16cid:durableId="1329941312">
    <w:abstractNumId w:val="5"/>
  </w:num>
  <w:num w:numId="4" w16cid:durableId="1617248161">
    <w:abstractNumId w:val="4"/>
  </w:num>
  <w:num w:numId="5" w16cid:durableId="1818186869">
    <w:abstractNumId w:val="7"/>
  </w:num>
  <w:num w:numId="6" w16cid:durableId="960962974">
    <w:abstractNumId w:val="3"/>
  </w:num>
  <w:num w:numId="7" w16cid:durableId="1561599924">
    <w:abstractNumId w:val="2"/>
  </w:num>
  <w:num w:numId="8" w16cid:durableId="1939831335">
    <w:abstractNumId w:val="1"/>
  </w:num>
  <w:num w:numId="9" w16cid:durableId="1128208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925E2"/>
    <w:rsid w:val="008B7054"/>
    <w:rsid w:val="00AA1D8D"/>
    <w:rsid w:val="00B47730"/>
    <w:rsid w:val="00CB0664"/>
    <w:rsid w:val="00D97448"/>
    <w:rsid w:val="00F441D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14CDD86"/>
  <w14:defaultImageDpi w14:val="300"/>
  <w15:docId w15:val="{AE66F761-9DD9-43B3-A80F-902653AA6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Siew Gek Sim</cp:lastModifiedBy>
  <cp:revision>2</cp:revision>
  <dcterms:created xsi:type="dcterms:W3CDTF">2026-05-07T06:25:00Z</dcterms:created>
  <dcterms:modified xsi:type="dcterms:W3CDTF">2026-05-07T06:25:00Z</dcterms:modified>
  <cp:category/>
</cp:coreProperties>
</file>